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88E" w:rsidRPr="00D65440" w:rsidRDefault="0074688E" w:rsidP="0074688E">
      <w:pPr>
        <w:pStyle w:val="Heading1"/>
      </w:pPr>
      <w:r w:rsidRPr="00D65440">
        <w:t>AMINOCAPROIC ACID (6</w:t>
      </w:r>
      <w:proofErr w:type="gramStart"/>
      <w:r w:rsidRPr="00D65440">
        <w:t>-)</w:t>
      </w:r>
      <w:proofErr w:type="gramEnd"/>
      <w:r w:rsidRPr="00D65440">
        <w:t xml:space="preserve">    CAS # 60322</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1 - LD50 46129.0 mg/Kg</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ROUTE OF EXPOSURE</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irritating to mucous membranes and upper</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tract. </w:t>
      </w:r>
      <w:proofErr w:type="gramStart"/>
      <w:r w:rsidRPr="00D65440">
        <w:rPr>
          <w:rFonts w:ascii="Courier New" w:hAnsi="Courier New" w:cs="Courier New"/>
          <w:sz w:val="20"/>
          <w:szCs w:val="20"/>
        </w:rPr>
        <w:t>May be harmful if inhaled.</w:t>
      </w:r>
      <w:proofErr w:type="gramEnd"/>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Blood.</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Exposure may cause itching, erythema, skin rash, diuresis,</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heartburn</w:t>
      </w:r>
      <w:proofErr w:type="gramEnd"/>
      <w:r w:rsidRPr="00D65440">
        <w:rPr>
          <w:rFonts w:ascii="Courier New" w:hAnsi="Courier New" w:cs="Courier New"/>
          <w:sz w:val="20"/>
          <w:szCs w:val="20"/>
        </w:rPr>
        <w:t xml:space="preserve">, nausea and diarrhea. </w:t>
      </w:r>
      <w:proofErr w:type="gramStart"/>
      <w:r w:rsidRPr="00D65440">
        <w:rPr>
          <w:rFonts w:ascii="Courier New" w:hAnsi="Courier New" w:cs="Courier New"/>
          <w:sz w:val="20"/>
          <w:szCs w:val="20"/>
        </w:rPr>
        <w:t>Blood effects.</w:t>
      </w:r>
      <w:proofErr w:type="gramEnd"/>
      <w:r w:rsidRPr="00D65440">
        <w:rPr>
          <w:rFonts w:ascii="Courier New" w:hAnsi="Courier New" w:cs="Courier New"/>
          <w:sz w:val="20"/>
          <w:szCs w:val="20"/>
        </w:rPr>
        <w:t xml:space="preserve"> Other symptoms</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include</w:t>
      </w:r>
      <w:proofErr w:type="gramEnd"/>
      <w:r w:rsidRPr="00D65440">
        <w:rPr>
          <w:rFonts w:ascii="Courier New" w:hAnsi="Courier New" w:cs="Courier New"/>
          <w:sz w:val="20"/>
          <w:szCs w:val="20"/>
        </w:rPr>
        <w:t xml:space="preserve"> orthostatic hypotension and </w:t>
      </w:r>
      <w:proofErr w:type="spellStart"/>
      <w:r w:rsidRPr="00D65440">
        <w:rPr>
          <w:rFonts w:ascii="Courier New" w:hAnsi="Courier New" w:cs="Courier New"/>
          <w:sz w:val="20"/>
          <w:szCs w:val="20"/>
        </w:rPr>
        <w:t>bradycardia</w:t>
      </w:r>
      <w:proofErr w:type="spellEnd"/>
      <w:r w:rsidRPr="00D65440">
        <w:rPr>
          <w:rFonts w:ascii="Courier New" w:hAnsi="Courier New" w:cs="Courier New"/>
          <w:sz w:val="20"/>
          <w:szCs w:val="20"/>
        </w:rPr>
        <w:t>. To the best of</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our</w:t>
      </w:r>
      <w:proofErr w:type="gramEnd"/>
      <w:r w:rsidRPr="00D65440">
        <w:rPr>
          <w:rFonts w:ascii="Courier New" w:hAnsi="Courier New" w:cs="Courier New"/>
          <w:sz w:val="20"/>
          <w:szCs w:val="20"/>
        </w:rPr>
        <w:t xml:space="preserve"> knowledge, the chemical, physical, and toxicological</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properties</w:t>
      </w:r>
      <w:proofErr w:type="gramEnd"/>
      <w:r w:rsidRPr="00D65440">
        <w:rPr>
          <w:rFonts w:ascii="Courier New" w:hAnsi="Courier New" w:cs="Courier New"/>
          <w:sz w:val="20"/>
          <w:szCs w:val="20"/>
        </w:rPr>
        <w:t xml:space="preserve"> have not been thoroughly investigated. </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STORAGE GROUP(S):</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74688E" w:rsidRPr="00D65440" w:rsidRDefault="0074688E" w:rsidP="0074688E">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R: 36/37/38</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respiratory system and skin.</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In case of contact with eyes, rinse</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74688E" w:rsidRPr="00D65440" w:rsidRDefault="0074688E" w:rsidP="0074688E">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74688E" w:rsidRPr="00D65440" w:rsidRDefault="0074688E" w:rsidP="0074688E">
      <w:pPr>
        <w:pStyle w:val="PlainText"/>
        <w:rPr>
          <w:rFonts w:ascii="Courier New" w:hAnsi="Courier New" w:cs="Courier New"/>
          <w:sz w:val="20"/>
          <w:szCs w:val="20"/>
        </w:rPr>
      </w:pPr>
    </w:p>
    <w:p w:rsidR="0074688E" w:rsidRPr="00D65440" w:rsidRDefault="0074688E" w:rsidP="0074688E">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4688E">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88E"/>
    <w:rsid w:val="003F40DA"/>
    <w:rsid w:val="0074688E"/>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688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88E"/>
    <w:rPr>
      <w:rFonts w:ascii="Courier New" w:eastAsiaTheme="majorEastAsia" w:hAnsi="Courier New" w:cstheme="majorBidi"/>
      <w:b/>
      <w:bCs/>
      <w:sz w:val="20"/>
      <w:szCs w:val="28"/>
    </w:rPr>
  </w:style>
  <w:style w:type="paragraph" w:styleId="NoSpacing">
    <w:name w:val="No Spacing"/>
    <w:autoRedefine/>
    <w:uiPriority w:val="1"/>
    <w:qFormat/>
    <w:rsid w:val="0074688E"/>
    <w:pPr>
      <w:spacing w:after="0" w:line="240" w:lineRule="auto"/>
      <w:jc w:val="both"/>
    </w:pPr>
    <w:rPr>
      <w:sz w:val="18"/>
    </w:rPr>
  </w:style>
  <w:style w:type="paragraph" w:styleId="PlainText">
    <w:name w:val="Plain Text"/>
    <w:basedOn w:val="Normal"/>
    <w:link w:val="PlainTextChar"/>
    <w:uiPriority w:val="99"/>
    <w:unhideWhenUsed/>
    <w:rsid w:val="0074688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688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4688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688E"/>
    <w:rPr>
      <w:rFonts w:ascii="Courier New" w:eastAsiaTheme="majorEastAsia" w:hAnsi="Courier New" w:cstheme="majorBidi"/>
      <w:b/>
      <w:bCs/>
      <w:sz w:val="20"/>
      <w:szCs w:val="28"/>
    </w:rPr>
  </w:style>
  <w:style w:type="paragraph" w:styleId="NoSpacing">
    <w:name w:val="No Spacing"/>
    <w:autoRedefine/>
    <w:uiPriority w:val="1"/>
    <w:qFormat/>
    <w:rsid w:val="0074688E"/>
    <w:pPr>
      <w:spacing w:after="0" w:line="240" w:lineRule="auto"/>
      <w:jc w:val="both"/>
    </w:pPr>
    <w:rPr>
      <w:sz w:val="18"/>
    </w:rPr>
  </w:style>
  <w:style w:type="paragraph" w:styleId="PlainText">
    <w:name w:val="Plain Text"/>
    <w:basedOn w:val="Normal"/>
    <w:link w:val="PlainTextChar"/>
    <w:uiPriority w:val="99"/>
    <w:unhideWhenUsed/>
    <w:rsid w:val="0074688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4688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2012-08-15T18:05:00Z</dcterms:created>
  <dcterms:modified xsi:type="dcterms:W3CDTF">2012-08-15T18:05:00Z</dcterms:modified>
</cp:coreProperties>
</file>