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5C3" w:rsidRPr="00B10239" w:rsidRDefault="004775C3" w:rsidP="004775C3">
      <w:pPr>
        <w:pStyle w:val="Heading1"/>
      </w:pPr>
      <w:r w:rsidRPr="00B10239">
        <w:t>GERMANIUM    CAS # 7440564</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2   0      </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ROUTE OF EXPOSURE</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w:t>
      </w:r>
      <w:proofErr w:type="spellStart"/>
      <w:r w:rsidRPr="00B10239">
        <w:rPr>
          <w:rFonts w:ascii="Courier New" w:hAnsi="Courier New" w:cs="Courier New"/>
          <w:sz w:val="20"/>
        </w:rPr>
        <w:t>b</w:t>
      </w:r>
      <w:proofErr w:type="spellEnd"/>
      <w:r w:rsidRPr="00B10239">
        <w:rPr>
          <w:rFonts w:ascii="Courier New" w:hAnsi="Courier New" w:cs="Courier New"/>
          <w:sz w:val="20"/>
        </w:rPr>
        <w:t xml:space="preserve">   irritating to</w:t>
      </w:r>
    </w:p>
    <w:p w:rsidR="004775C3" w:rsidRPr="00B10239" w:rsidRDefault="004775C3" w:rsidP="004775C3">
      <w:pPr>
        <w:pStyle w:val="PlainText"/>
        <w:rPr>
          <w:rFonts w:ascii="Courier New" w:hAnsi="Courier New" w:cs="Courier New"/>
          <w:sz w:val="20"/>
        </w:rPr>
      </w:pPr>
      <w:proofErr w:type="gramStart"/>
      <w:r w:rsidRPr="00B10239">
        <w:rPr>
          <w:rFonts w:ascii="Courier New" w:hAnsi="Courier New" w:cs="Courier New"/>
          <w:sz w:val="20"/>
        </w:rPr>
        <w:t>mucous</w:t>
      </w:r>
      <w:proofErr w:type="gramEnd"/>
      <w:r w:rsidRPr="00B10239">
        <w:rPr>
          <w:rFonts w:ascii="Courier New" w:hAnsi="Courier New" w:cs="Courier New"/>
          <w:sz w:val="20"/>
        </w:rPr>
        <w:t xml:space="preserve"> membranes and upper respiratory tract.</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TARGET ORGAN(S) OR SYSTEM(S)</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Kidneys.</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Liver.</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Blood.</w:t>
      </w:r>
      <w:proofErr w:type="gramEnd"/>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SIGNS AND SYMPTOMS OF EXPOSURE</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Exposure can cause: Coughing, chest pains, difficulty in</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breathing</w:t>
      </w:r>
      <w:proofErr w:type="gramEnd"/>
      <w:r w:rsidRPr="00B10239">
        <w:rPr>
          <w:rFonts w:ascii="Courier New" w:hAnsi="Courier New" w:cs="Courier New"/>
          <w:sz w:val="20"/>
        </w:rPr>
        <w:t>.</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PHYSICAL CHARACTERISTICS</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PHYSICAL STATE:  Solid</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Flammable</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SEGREGATION: SHELF # 1</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STORAGE GROUP(S):</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WASTE CHARACTERISTIC HAZARD:</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Halogens.</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FIRE EXTINGUISHER:  Dry chemical powder.</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TOXIC EMISSIONS WHEN BURNED: Germanium oxides</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REACTIVE PROPERTIES</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HANDLING: Avoid contact with eyes, skin, and clothing.   Avoid breathing</w:t>
      </w:r>
    </w:p>
    <w:p w:rsidR="004775C3" w:rsidRPr="00B10239" w:rsidRDefault="004775C3" w:rsidP="004775C3">
      <w:pPr>
        <w:pStyle w:val="PlainText"/>
        <w:rPr>
          <w:rFonts w:ascii="Courier New" w:hAnsi="Courier New" w:cs="Courier New"/>
          <w:sz w:val="20"/>
        </w:rPr>
      </w:pPr>
      <w:proofErr w:type="gramStart"/>
      <w:r w:rsidRPr="00B10239">
        <w:rPr>
          <w:rFonts w:ascii="Courier New" w:hAnsi="Courier New" w:cs="Courier New"/>
          <w:sz w:val="20"/>
        </w:rPr>
        <w:t>dust</w:t>
      </w:r>
      <w:proofErr w:type="gramEnd"/>
      <w:r w:rsidRPr="00B10239">
        <w:rPr>
          <w:rFonts w:ascii="Courier New" w:hAnsi="Courier New" w:cs="Courier New"/>
          <w:sz w:val="20"/>
        </w:rPr>
        <w:t>. Avoid prolonged or repeated exposure. STORAGE: Keep container closed.</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Keep away from heat, sparks, and open flame.    </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GLOBALLY HARMONIZED SYSTEM OF CLASSIFICATION</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EU ADDITIONAL CLASSIFICATION</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Symbol of Danger: F</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Indication of Danger: Highly Flammable.</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R: 11</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Risk Statements: Highly flammable.</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US DEPARTMENT OF ENERGY TEEL'S</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w:t>
      </w:r>
      <w:proofErr w:type="gramEnd"/>
      <w:r w:rsidRPr="00B10239">
        <w:rPr>
          <w:rFonts w:ascii="Courier New" w:hAnsi="Courier New" w:cs="Courier New"/>
          <w:sz w:val="20"/>
        </w:rPr>
        <w:t>0125 mg/m3</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w:t>
      </w:r>
      <w:proofErr w:type="gramEnd"/>
      <w:r w:rsidRPr="00B10239">
        <w:rPr>
          <w:rFonts w:ascii="Courier New" w:hAnsi="Courier New" w:cs="Courier New"/>
          <w:sz w:val="20"/>
        </w:rPr>
        <w:t>035 mg/m3</w:t>
      </w:r>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lastRenderedPageBreak/>
        <w:t xml:space="preserve">   DOE Ceiling Limit </w:t>
      </w:r>
      <w:proofErr w:type="gramStart"/>
      <w:r w:rsidRPr="00B10239">
        <w:rPr>
          <w:rFonts w:ascii="Courier New" w:hAnsi="Courier New" w:cs="Courier New"/>
          <w:sz w:val="20"/>
        </w:rPr>
        <w:t>.25 mg/m3</w:t>
      </w:r>
      <w:proofErr w:type="gramEnd"/>
    </w:p>
    <w:p w:rsidR="004775C3" w:rsidRPr="00B10239" w:rsidRDefault="004775C3" w:rsidP="004775C3">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4775C3" w:rsidRPr="00B10239" w:rsidRDefault="004775C3" w:rsidP="004775C3">
      <w:pPr>
        <w:pStyle w:val="PlainText"/>
        <w:rPr>
          <w:rFonts w:ascii="Courier New" w:hAnsi="Courier New" w:cs="Courier New"/>
          <w:sz w:val="20"/>
        </w:rPr>
      </w:pPr>
    </w:p>
    <w:p w:rsidR="004775C3" w:rsidRPr="00B10239" w:rsidRDefault="004775C3" w:rsidP="004775C3">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5C3"/>
    <w:rsid w:val="004775C3"/>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775C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5C3"/>
    <w:rPr>
      <w:rFonts w:ascii="Courier New" w:eastAsia="Times New Roman" w:hAnsi="Courier New" w:cs="Times New Roman"/>
      <w:b/>
      <w:bCs/>
      <w:sz w:val="20"/>
      <w:szCs w:val="28"/>
    </w:rPr>
  </w:style>
  <w:style w:type="paragraph" w:styleId="NoSpacing">
    <w:name w:val="No Spacing"/>
    <w:autoRedefine/>
    <w:uiPriority w:val="1"/>
    <w:qFormat/>
    <w:rsid w:val="004775C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775C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775C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775C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5C3"/>
    <w:rPr>
      <w:rFonts w:ascii="Courier New" w:eastAsia="Times New Roman" w:hAnsi="Courier New" w:cs="Times New Roman"/>
      <w:b/>
      <w:bCs/>
      <w:sz w:val="20"/>
      <w:szCs w:val="28"/>
    </w:rPr>
  </w:style>
  <w:style w:type="paragraph" w:styleId="NoSpacing">
    <w:name w:val="No Spacing"/>
    <w:autoRedefine/>
    <w:uiPriority w:val="1"/>
    <w:qFormat/>
    <w:rsid w:val="004775C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775C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775C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2012-09-06T05:30:00Z</dcterms:created>
  <dcterms:modified xsi:type="dcterms:W3CDTF">2012-09-06T05:30:00Z</dcterms:modified>
</cp:coreProperties>
</file>