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36A" w:rsidRPr="00B10239" w:rsidRDefault="0012436A" w:rsidP="0012436A">
      <w:pPr>
        <w:pStyle w:val="Heading1"/>
      </w:pPr>
      <w:r w:rsidRPr="00B10239">
        <w:t>GERANIOL    CAS # 106241</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1   1      </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ACUTE TOXICTY RISK INDEX 2.1 - </w:t>
      </w:r>
      <w:proofErr w:type="gramStart"/>
      <w:r w:rsidRPr="00B10239">
        <w:rPr>
          <w:rFonts w:ascii="Courier New" w:hAnsi="Courier New" w:cs="Courier New"/>
          <w:sz w:val="20"/>
        </w:rPr>
        <w:t>LD50  3600.0</w:t>
      </w:r>
      <w:proofErr w:type="gramEnd"/>
      <w:r w:rsidRPr="00B10239">
        <w:rPr>
          <w:rFonts w:ascii="Courier New" w:hAnsi="Courier New" w:cs="Courier New"/>
          <w:sz w:val="20"/>
        </w:rPr>
        <w:t xml:space="preserve"> mg/Kg</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ROUTE OF EXPOSURE</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Eye Contact: Causes eye irritation.</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 </w:t>
      </w:r>
      <w:proofErr w:type="gramStart"/>
      <w:r w:rsidRPr="00B10239">
        <w:rPr>
          <w:rFonts w:ascii="Courier New" w:hAnsi="Courier New" w:cs="Courier New"/>
          <w:sz w:val="20"/>
        </w:rPr>
        <w:t>May be harmful if inhaled.</w:t>
      </w:r>
      <w:proofErr w:type="gramEnd"/>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SIGNS AND SYMPTOMS OF EXPOSURE</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PHYSICAL CHARACTERISTICS</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PHYSICAL STATE:  Liquid</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w:t>
      </w:r>
      <w:proofErr w:type="spellStart"/>
      <w:r w:rsidRPr="00B10239">
        <w:rPr>
          <w:rFonts w:ascii="Courier New" w:hAnsi="Courier New" w:cs="Courier New"/>
          <w:sz w:val="20"/>
        </w:rPr>
        <w:t>Ccombustible</w:t>
      </w:r>
      <w:proofErr w:type="spellEnd"/>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VAPOR PRESSURE .200 mm Hg @ 20 °C</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230</w:t>
      </w:r>
      <w:proofErr w:type="gramEnd"/>
      <w:r w:rsidRPr="00B10239">
        <w:rPr>
          <w:rFonts w:ascii="Courier New" w:hAnsi="Courier New" w:cs="Courier New"/>
          <w:sz w:val="20"/>
        </w:rPr>
        <w:t xml:space="preserve"> °F</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SEGREGATION: SHELF # 1</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STORAGE GROUP(S):</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WASTE CHARACTERISTIC HAZARD:</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Acid chlorides, Acid  anhydrides.</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2436A" w:rsidRPr="00B10239" w:rsidRDefault="0012436A" w:rsidP="0012436A">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REACTIVE PROPERTIES</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HANDLING: Do not breathe vapor. Avoid contact with eyes, skin, and clothing.</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12436A" w:rsidRPr="00B10239" w:rsidRDefault="0012436A" w:rsidP="0012436A">
      <w:pPr>
        <w:pStyle w:val="PlainText"/>
        <w:rPr>
          <w:rFonts w:ascii="Courier New" w:hAnsi="Courier New" w:cs="Courier New"/>
          <w:sz w:val="20"/>
        </w:rPr>
      </w:pPr>
      <w:r w:rsidRPr="00B10239">
        <w:rPr>
          <w:rFonts w:ascii="Courier New" w:hAnsi="Courier New" w:cs="Courier New"/>
          <w:sz w:val="20"/>
        </w:rPr>
        <w:t>2-8░C</w:t>
      </w:r>
    </w:p>
    <w:p w:rsidR="0012436A" w:rsidRPr="00B10239" w:rsidRDefault="0012436A" w:rsidP="0012436A">
      <w:pPr>
        <w:pStyle w:val="PlainText"/>
        <w:rPr>
          <w:rFonts w:ascii="Courier New" w:hAnsi="Courier New" w:cs="Courier New"/>
          <w:sz w:val="20"/>
        </w:rPr>
      </w:pPr>
    </w:p>
    <w:p w:rsidR="0012436A" w:rsidRPr="00B10239" w:rsidRDefault="0012436A" w:rsidP="0012436A">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6A"/>
    <w:rsid w:val="0012436A"/>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436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36A"/>
    <w:rPr>
      <w:rFonts w:ascii="Courier New" w:eastAsia="Times New Roman" w:hAnsi="Courier New" w:cs="Times New Roman"/>
      <w:b/>
      <w:bCs/>
      <w:sz w:val="20"/>
      <w:szCs w:val="28"/>
    </w:rPr>
  </w:style>
  <w:style w:type="paragraph" w:styleId="NoSpacing">
    <w:name w:val="No Spacing"/>
    <w:autoRedefine/>
    <w:uiPriority w:val="1"/>
    <w:qFormat/>
    <w:rsid w:val="0012436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436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436A"/>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436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36A"/>
    <w:rPr>
      <w:rFonts w:ascii="Courier New" w:eastAsia="Times New Roman" w:hAnsi="Courier New" w:cs="Times New Roman"/>
      <w:b/>
      <w:bCs/>
      <w:sz w:val="20"/>
      <w:szCs w:val="28"/>
    </w:rPr>
  </w:style>
  <w:style w:type="paragraph" w:styleId="NoSpacing">
    <w:name w:val="No Spacing"/>
    <w:autoRedefine/>
    <w:uiPriority w:val="1"/>
    <w:qFormat/>
    <w:rsid w:val="0012436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436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436A"/>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0</DocSecurity>
  <Lines>15</Lines>
  <Paragraphs>4</Paragraphs>
  <ScaleCrop>false</ScaleCrop>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