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70" w:rsidRPr="00B10239" w:rsidRDefault="00A86370" w:rsidP="00A86370">
      <w:pPr>
        <w:pStyle w:val="Heading1"/>
      </w:pPr>
      <w:r w:rsidRPr="00B10239">
        <w:t>GELATIN    CAS # 9000708</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ROUTE OF EXPOSURE</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SIGNS AND SYMPTOMS OF EXPOSURE</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PHYSICAL CHARACTERISTICS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PHYSICAL STATE:  Solid</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SEGREGATION: SHELF # 2</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STORAGE GROUP(S):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WASTE CHARACTERISTIC HAZARD:</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86370" w:rsidRPr="00B10239" w:rsidRDefault="00A86370" w:rsidP="00A8637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REACTIVE PROPERTIES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A86370" w:rsidRPr="00B10239" w:rsidRDefault="00A86370" w:rsidP="00A86370">
      <w:pPr>
        <w:pStyle w:val="PlainText"/>
        <w:rPr>
          <w:rFonts w:ascii="Courier New" w:hAnsi="Courier New" w:cs="Courier New"/>
          <w:sz w:val="20"/>
        </w:rPr>
      </w:pP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GLOBALLY HARMONIZED SYSTEM OF CLASSIFICATION</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UNITED STATES REGULATORY INFORMATION</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US DEPARTMENT OF ENERGY TEEL'S</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2.5</w:t>
      </w:r>
      <w:proofErr w:type="gramEnd"/>
      <w:r w:rsidRPr="00B10239">
        <w:rPr>
          <w:rFonts w:ascii="Courier New" w:hAnsi="Courier New" w:cs="Courier New"/>
          <w:sz w:val="20"/>
        </w:rPr>
        <w:t xml:space="preserve"> mg/m3</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7.5</w:t>
      </w:r>
      <w:proofErr w:type="gramEnd"/>
      <w:r w:rsidRPr="00B10239">
        <w:rPr>
          <w:rFonts w:ascii="Courier New" w:hAnsi="Courier New" w:cs="Courier New"/>
          <w:sz w:val="20"/>
        </w:rPr>
        <w:t xml:space="preserve"> mg/m3</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DOE Ceiling Limit 60 mg/m3</w:t>
      </w:r>
    </w:p>
    <w:p w:rsidR="00A86370" w:rsidRPr="00B10239" w:rsidRDefault="00A86370" w:rsidP="00A86370">
      <w:pPr>
        <w:pStyle w:val="PlainText"/>
        <w:rPr>
          <w:rFonts w:ascii="Courier New" w:hAnsi="Courier New" w:cs="Courier New"/>
          <w:sz w:val="20"/>
        </w:rPr>
      </w:pPr>
      <w:r w:rsidRPr="00B10239">
        <w:rPr>
          <w:rFonts w:ascii="Courier New" w:hAnsi="Courier New" w:cs="Courier New"/>
          <w:sz w:val="20"/>
        </w:rPr>
        <w:t xml:space="preserve">  Immediately Dangerous to Life and Health   300 mg/m3</w:t>
      </w:r>
    </w:p>
    <w:p w:rsidR="00A86370" w:rsidRPr="00B10239" w:rsidRDefault="00A86370" w:rsidP="00A86370">
      <w:pPr>
        <w:pStyle w:val="PlainText"/>
        <w:rPr>
          <w:rFonts w:ascii="Courier New" w:hAnsi="Courier New" w:cs="Courier New"/>
          <w:sz w:val="20"/>
        </w:rPr>
      </w:pPr>
    </w:p>
    <w:p w:rsidR="00A86370" w:rsidRPr="00B10239" w:rsidRDefault="00A86370" w:rsidP="00A8637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370"/>
    <w:rsid w:val="00A015BB"/>
    <w:rsid w:val="00A86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637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370"/>
    <w:rPr>
      <w:rFonts w:ascii="Courier New" w:eastAsia="Times New Roman" w:hAnsi="Courier New" w:cs="Times New Roman"/>
      <w:b/>
      <w:bCs/>
      <w:sz w:val="20"/>
      <w:szCs w:val="28"/>
    </w:rPr>
  </w:style>
  <w:style w:type="paragraph" w:styleId="NoSpacing">
    <w:name w:val="No Spacing"/>
    <w:autoRedefine/>
    <w:uiPriority w:val="1"/>
    <w:qFormat/>
    <w:rsid w:val="00A8637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8637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8637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637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370"/>
    <w:rPr>
      <w:rFonts w:ascii="Courier New" w:eastAsia="Times New Roman" w:hAnsi="Courier New" w:cs="Times New Roman"/>
      <w:b/>
      <w:bCs/>
      <w:sz w:val="20"/>
      <w:szCs w:val="28"/>
    </w:rPr>
  </w:style>
  <w:style w:type="paragraph" w:styleId="NoSpacing">
    <w:name w:val="No Spacing"/>
    <w:autoRedefine/>
    <w:uiPriority w:val="1"/>
    <w:qFormat/>
    <w:rsid w:val="00A8637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8637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8637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